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9" w:rsidRDefault="00410CA9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71D91" w:rsidRDefault="00871D91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7BE9">
        <w:rPr>
          <w:rFonts w:ascii="Times New Roman" w:eastAsia="Times New Roman" w:hAnsi="Times New Roman" w:cs="Times New Roman"/>
        </w:rPr>
        <w:t xml:space="preserve">Приложение  № 1 </w:t>
      </w:r>
    </w:p>
    <w:p w:rsidR="00047BE9" w:rsidRPr="00047BE9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7BE9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47BE9" w:rsidRPr="00047BE9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7BE9">
        <w:rPr>
          <w:rFonts w:ascii="Times New Roman" w:eastAsia="Times New Roman" w:hAnsi="Times New Roman" w:cs="Times New Roman"/>
        </w:rPr>
        <w:t xml:space="preserve"> сельского поселения Таволжанка </w:t>
      </w:r>
    </w:p>
    <w:p w:rsidR="00047BE9" w:rsidRPr="00047BE9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7BE9">
        <w:rPr>
          <w:rFonts w:ascii="Times New Roman" w:eastAsia="Times New Roman" w:hAnsi="Times New Roman" w:cs="Times New Roman"/>
        </w:rPr>
        <w:t xml:space="preserve">муниципального района Борский </w:t>
      </w:r>
    </w:p>
    <w:p w:rsidR="00047BE9" w:rsidRPr="00047BE9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7BE9">
        <w:rPr>
          <w:rFonts w:ascii="Times New Roman" w:eastAsia="Times New Roman" w:hAnsi="Times New Roman" w:cs="Times New Roman"/>
        </w:rPr>
        <w:t>Самарской области от 16.11.2020 г. № 32</w:t>
      </w:r>
    </w:p>
    <w:p w:rsidR="00047BE9" w:rsidRPr="00047BE9" w:rsidRDefault="00047BE9" w:rsidP="00047B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E9" w:rsidRPr="00047BE9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7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Предварительные итоги социально - экономического  развития </w:t>
      </w:r>
    </w:p>
    <w:p w:rsidR="00047BE9" w:rsidRPr="00047BE9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7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 поселения Таволжанка муниципального района Борский Самарской области за 9  месяцев  2020  года и ожидаемые итоги развития сельского поселения Таволжанка</w:t>
      </w:r>
      <w:r w:rsidRPr="00047BE9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 xml:space="preserve"> муниципального района Борский Самарской области</w:t>
      </w:r>
      <w:r w:rsidRPr="00047B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 2020 год</w:t>
      </w:r>
    </w:p>
    <w:p w:rsidR="00047BE9" w:rsidRPr="00047BE9" w:rsidRDefault="00047BE9" w:rsidP="00047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сельского поселения Таволжанка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Pr="00047B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Таволжанк</w:t>
      </w:r>
      <w:proofErr w:type="gramStart"/>
      <w:r w:rsidRPr="00047B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7BE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далее – бюджет поселения), улучшение ситуации в социальной сфере, на комфортность проживания на территории  </w:t>
      </w:r>
      <w:r w:rsidRPr="0004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Таволжанка </w:t>
      </w:r>
      <w:r w:rsidRPr="00047BE9">
        <w:rPr>
          <w:rFonts w:ascii="Times New Roman" w:eastAsia="Times New Roman" w:hAnsi="Times New Roman" w:cs="Times New Roman"/>
          <w:sz w:val="28"/>
          <w:szCs w:val="28"/>
        </w:rPr>
        <w:t>(далее – поселение).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 сохранялась стабильная  социально-экономическая ситуация в поселении.  </w:t>
      </w:r>
      <w:proofErr w:type="gramStart"/>
      <w:r w:rsidRPr="00047BE9">
        <w:rPr>
          <w:rFonts w:ascii="Times New Roman" w:eastAsia="Times New Roman" w:hAnsi="Times New Roman" w:cs="Times New Roman"/>
          <w:sz w:val="28"/>
          <w:szCs w:val="28"/>
        </w:rPr>
        <w:t>Были обеспечены необходимые условия для работы учреждения культуры поселения принимались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поселения действует 12 субъекта малого предпринимательства.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Малое предпринимательство в поселении развивается по следующим направлениям: растениеводство и торговля продовольственными и хозяйственными товарами. 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bCs/>
          <w:sz w:val="28"/>
          <w:szCs w:val="28"/>
        </w:rPr>
        <w:t>Оборот розничной торговли</w:t>
      </w: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2020 года  в сравнении с 2019 годом увеличился.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розничного товарооборота 80% приходится на торговлю продовольственными товарами.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bCs/>
          <w:sz w:val="28"/>
          <w:szCs w:val="28"/>
        </w:rPr>
        <w:t>Большинство  организаций  поселения имеют устойчивое экономическое и финансовое положение.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2020 года особое внимание Администрацией поселения уделялось предоставлению  муниципальных услуг в области культуры.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С целью возрождения традиций, развития народного творчества и совершенствования культурно-досуговой деятельности  поселения                                                                                                              проводятся  мероприятия для всех слоев населения, на базе домов культуры и библиотек. Проведены массовые мероприятия, посвященные дню Победы, дню защиты детей, дню защитников Отечества, международному женскому дню  и к другим праздничным датам.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Приоритетные направления молодёжной политики в 2020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047BE9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,  алкоголизма, наркомании в молодежной среде.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в домах культуры.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За 9 месяцев 2020 года Администрацией поселения была проделана большая работа по благоустройству и обустройству поселения, а именно: проведены 3 субботника в т.ч. на кладбищах, по поселению и т.д. Из бюджета сельского поселения на</w:t>
      </w:r>
      <w:proofErr w:type="gramStart"/>
      <w:r w:rsidRPr="00047BE9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личное освещение 164,0 тыс. руб. по ожидаемой оценке за 2020 год объем расходной части бюджета поселения на благоустройство  составит около 360,5 тыс. рублей включая уличное освещение. </w:t>
      </w:r>
      <w:r w:rsidRPr="00047B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проведены культурно-массовые мероприятия.                                                              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В части организации сбора и вывоза мусора Администрацией поселения осуществляется  </w:t>
      </w:r>
      <w:proofErr w:type="gramStart"/>
      <w:r w:rsidRPr="00047B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 Выполнялись работы по содержанию дорог (очистка от снега, </w:t>
      </w:r>
      <w:proofErr w:type="spellStart"/>
      <w:r w:rsidRPr="00047BE9"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дорог от сорной растительности).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В части организации освещения улиц осуществляется  систематический </w:t>
      </w:r>
      <w:proofErr w:type="gramStart"/>
      <w:r w:rsidRPr="00047B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освещением населенного пункта, замена ламп и ремонт неисправностей уличного освещения.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кладбища поселения.</w:t>
      </w:r>
    </w:p>
    <w:p w:rsidR="00047BE9" w:rsidRPr="00047BE9" w:rsidRDefault="00047BE9" w:rsidP="00047BE9">
      <w:pPr>
        <w:spacing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и стратегическими ориентирами в 2020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поселения в 2020 году сформирована  из налоговых и неналоговых доходов и безвозмездных поступлений в объеме равном 9 400,4 тыс. руб. Фактически за 9 месяцев 2020 года исполнение доходной части составило  5 492,9 тыс. руб., или 58% к плановым показателям бюджета поселения, по ожидаемой оценке за 2020 год исполнение должно </w:t>
      </w:r>
      <w:r w:rsidRPr="00047BE9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составить  9 400,4 тыс. руб. или 100,0 % по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отношению к плановым показателям бюджета  2021 года.</w:t>
      </w:r>
    </w:p>
    <w:p w:rsidR="00047BE9" w:rsidRPr="00047BE9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бюджета поселения по отношению к плановым показателям доходной части бюджета поселения исполнены в сумме</w:t>
      </w:r>
    </w:p>
    <w:p w:rsidR="00047BE9" w:rsidRPr="00047BE9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1 005,5 тыс. рублей, или  37,9%. </w:t>
      </w:r>
    </w:p>
    <w:p w:rsidR="00047BE9" w:rsidRPr="00047BE9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По итогам 9 месяцев 2020 года  достигнуты следующие показатели бюджета  сельского поселения Таволжанка:</w:t>
      </w:r>
    </w:p>
    <w:p w:rsidR="00047BE9" w:rsidRPr="00047BE9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- объем поступлений в бюджет поселения за 9 месяцев  2020 года  составил </w:t>
      </w:r>
    </w:p>
    <w:p w:rsidR="00047BE9" w:rsidRPr="00047BE9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5 492,9 тыс. рублей, в т. ч. безвозмездные поступления  4 487,5 тыс. рублей увеличение роста к аналогичному периоду прошлого года (01.10.2019 – 3 443,0 т. рублей) на  1 044,5 тыс. рублей; </w:t>
      </w:r>
    </w:p>
    <w:p w:rsidR="00047BE9" w:rsidRPr="00047BE9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- кассовые расходы за данный период исполнены в объеме 5 292,5 тыс. рублей, с увеличением роста к аналогичному периоду прошлого года (01.10.2019 -4 427,0 т. рублей) на  865,5 тыс. рублей.</w:t>
      </w:r>
    </w:p>
    <w:p w:rsidR="00047BE9" w:rsidRPr="00047BE9" w:rsidRDefault="00047BE9" w:rsidP="0004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Фактическое выполнение плановых показателей расходной части бюджета поселения за 9 месяцев 2020 года 5 292,5 тыс. руб. 55,7%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047BE9" w:rsidRPr="00047BE9" w:rsidRDefault="00047BE9" w:rsidP="00047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Расходы на  культуру, социальную политику,  молодежную политику  и спорт  за 9 месяцев 2020 года составили 2 081,7 тыс. руб. или 39,3% всех расходов бюджета поселения в 2020 году, что позволяет сделать вывод о социальной направленности бюджета поселения в 2020 году.</w:t>
      </w:r>
    </w:p>
    <w:p w:rsidR="00047BE9" w:rsidRPr="00047BE9" w:rsidRDefault="00047BE9" w:rsidP="00047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По итогам  9 месяцев 2020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047BE9">
        <w:rPr>
          <w:rFonts w:ascii="Times New Roman" w:eastAsia="Times New Roman" w:hAnsi="Times New Roman" w:cs="Times New Roman"/>
          <w:sz w:val="28"/>
          <w:szCs w:val="28"/>
        </w:rPr>
        <w:t>ств в св</w:t>
      </w:r>
      <w:proofErr w:type="gramEnd"/>
      <w:r w:rsidRPr="00047BE9">
        <w:rPr>
          <w:rFonts w:ascii="Times New Roman" w:eastAsia="Times New Roman" w:hAnsi="Times New Roman" w:cs="Times New Roman"/>
          <w:sz w:val="28"/>
          <w:szCs w:val="28"/>
        </w:rPr>
        <w:t>язи с реализацией реформы местного самоуправления.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Таковы </w:t>
      </w:r>
      <w:r w:rsidRPr="00047BE9">
        <w:rPr>
          <w:rFonts w:ascii="Times New Roman" w:eastAsia="Times New Roman" w:hAnsi="Times New Roman" w:cs="Times New Roman"/>
          <w:bCs/>
          <w:sz w:val="28"/>
          <w:szCs w:val="28"/>
        </w:rPr>
        <w:t>основные предварительные  итоги</w:t>
      </w:r>
      <w:r w:rsidRPr="00047BE9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поселения в 2020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Доходы бюджета сельского поселения Таволжанка  за  9 месяцев 2020 года</w:t>
      </w:r>
    </w:p>
    <w:p w:rsidR="00047BE9" w:rsidRPr="00047BE9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E9">
        <w:rPr>
          <w:rFonts w:ascii="Times New Roman" w:eastAsia="Times New Roman" w:hAnsi="Times New Roman" w:cs="Times New Roman"/>
          <w:b/>
          <w:sz w:val="28"/>
          <w:szCs w:val="28"/>
        </w:rPr>
        <w:t>по кодам классификации доходов бюджетов в разрезе главных администраторов доходов бюджета сельского поселения Таволжанка</w:t>
      </w:r>
    </w:p>
    <w:p w:rsidR="00047BE9" w:rsidRPr="00047BE9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7BE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(рублей)</w:t>
      </w:r>
    </w:p>
    <w:tbl>
      <w:tblPr>
        <w:tblpPr w:leftFromText="180" w:rightFromText="180" w:vertAnchor="text" w:tblpX="-18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04"/>
        <w:gridCol w:w="5151"/>
        <w:gridCol w:w="1843"/>
      </w:tblGrid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Код главного распорядителя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47BE9">
              <w:rPr>
                <w:rFonts w:ascii="Times New Roman" w:eastAsia="Times New Roman" w:hAnsi="Times New Roman" w:cs="Times New Roman"/>
                <w:b/>
              </w:rPr>
              <w:t>Код вида, подвида, классификации операций сектора государственного управления, относящимся к доходам бюджета</w:t>
            </w:r>
            <w:proofErr w:type="gramEnd"/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Исполнено</w:t>
            </w:r>
          </w:p>
        </w:tc>
      </w:tr>
      <w:tr w:rsidR="00047BE9" w:rsidRPr="00047BE9" w:rsidTr="00DE5F18">
        <w:trPr>
          <w:trHeight w:val="893"/>
        </w:trPr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527 843,20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103 02230 01 0000 110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246 084,61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103 02240 01 0000 110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7BE9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47BE9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1 698,86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103 02250 01 0000 110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328 126,87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103 02260 01 0000 110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-48 067,14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Самарской области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462 986,12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 xml:space="preserve"> 101 02010 01 0000 110</w:t>
            </w:r>
          </w:p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93 859,52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 xml:space="preserve"> 101 02010 01 2100 110</w:t>
            </w:r>
          </w:p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047B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563,42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101 02010 01 3000 110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</w:t>
            </w:r>
            <w:proofErr w:type="gramEnd"/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44,00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105 03010 01 1000 110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41 951,87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105 03010 01 2100 110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6 492,50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106 01030 10 1000 110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69 942,11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106 01030 10 2100 110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1 307,71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106 06033 10 1000 110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193 932,00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106 06033 10 2100 110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106 06043 10 1000 110</w:t>
            </w:r>
          </w:p>
        </w:tc>
        <w:tc>
          <w:tcPr>
            <w:tcW w:w="5151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52 040,93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106 06043 10 2100 110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2 852,45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4 502 692,32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15 228,72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202 16001 10 0000 150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</w:t>
            </w:r>
            <w:r w:rsidRPr="00047BE9">
              <w:rPr>
                <w:rFonts w:ascii="Times New Roman" w:eastAsia="Times New Roman" w:hAnsi="Times New Roman" w:cs="Times New Roman"/>
              </w:rPr>
              <w:lastRenderedPageBreak/>
              <w:t>выравнивание бюджетной обеспеченности из бюджета муниципальных районов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315 580,00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202 29999 10 0000 150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63 630,00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202 49999 10 0000 150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3 840 072,52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207 05020 10 0000 150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268 181,08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Итого налоговых и неналоговых доходов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1 005 451,01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4 487 463,60</w:t>
            </w:r>
          </w:p>
        </w:tc>
      </w:tr>
      <w:tr w:rsidR="00047BE9" w:rsidRPr="00047BE9" w:rsidTr="00DE5F18">
        <w:tc>
          <w:tcPr>
            <w:tcW w:w="675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Всего доходов</w:t>
            </w:r>
          </w:p>
        </w:tc>
        <w:tc>
          <w:tcPr>
            <w:tcW w:w="1843" w:type="dxa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5 492 914,61</w:t>
            </w:r>
          </w:p>
        </w:tc>
      </w:tr>
    </w:tbl>
    <w:p w:rsidR="00047BE9" w:rsidRPr="00047BE9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047BE9" w:rsidRPr="00047BE9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  <w:r w:rsidRPr="00047BE9">
        <w:rPr>
          <w:rFonts w:ascii="Times New Roman" w:eastAsia="Times New Roman" w:hAnsi="Times New Roman" w:cs="Times New Roman"/>
          <w:b/>
        </w:rPr>
        <w:t>Расходы по ведомственной структуре расходов бюджета сельского поселения Таволжанка муниципального района Борский Самарской области</w:t>
      </w:r>
    </w:p>
    <w:p w:rsidR="00047BE9" w:rsidRPr="00047BE9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за 9</w:t>
      </w:r>
      <w:r w:rsidRPr="00047BE9">
        <w:rPr>
          <w:rFonts w:ascii="Times New Roman" w:eastAsia="Times New Roman" w:hAnsi="Times New Roman" w:cs="Times New Roman"/>
          <w:b/>
        </w:rPr>
        <w:t xml:space="preserve"> месяцев </w:t>
      </w: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2020 года</w:t>
      </w:r>
    </w:p>
    <w:p w:rsidR="00047BE9" w:rsidRPr="00047BE9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  <w:r w:rsidRPr="00047BE9">
        <w:rPr>
          <w:rFonts w:ascii="Times New Roman" w:eastAsia="Times New Roman" w:hAnsi="Times New Roman" w:cs="Times New Roman"/>
          <w:color w:val="000000"/>
        </w:rPr>
        <w:t>(рублей)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851"/>
        <w:gridCol w:w="567"/>
        <w:gridCol w:w="567"/>
        <w:gridCol w:w="1560"/>
        <w:gridCol w:w="567"/>
        <w:gridCol w:w="1417"/>
        <w:gridCol w:w="850"/>
      </w:tblGrid>
      <w:tr w:rsidR="00047BE9" w:rsidRPr="00047BE9" w:rsidTr="00DE5F1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Код</w:t>
            </w:r>
          </w:p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главного</w:t>
            </w:r>
          </w:p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распорядителя</w:t>
            </w:r>
          </w:p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бюджетных</w:t>
            </w:r>
          </w:p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7BE9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Сумма, рублей</w:t>
            </w:r>
          </w:p>
        </w:tc>
      </w:tr>
      <w:tr w:rsidR="00047BE9" w:rsidRPr="00047BE9" w:rsidTr="00DE5F1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за счет </w:t>
            </w:r>
            <w:proofErr w:type="spellStart"/>
            <w:r w:rsidRPr="00047BE9">
              <w:rPr>
                <w:rFonts w:ascii="Times New Roman" w:eastAsia="Times New Roman" w:hAnsi="Times New Roman" w:cs="Times New Roman"/>
              </w:rPr>
              <w:t>без-возмездныхпоступле</w:t>
            </w:r>
            <w:proofErr w:type="spellEnd"/>
          </w:p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7BE9"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r w:rsidRPr="00047BE9">
              <w:rPr>
                <w:rFonts w:ascii="Times New Roman" w:eastAsia="Times New Roman" w:hAnsi="Times New Roman" w:cs="Times New Roman"/>
                <w:b/>
              </w:rPr>
              <w:softHyphen/>
              <w:t>Таволжанка муниципального района Борский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5 292 469,32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298 608,65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298 608,65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298 608,65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298 608,65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719 437,51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719 437,51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бюджета сельского поселения, в </w:t>
            </w:r>
            <w:r w:rsidRPr="00047BE9">
              <w:rPr>
                <w:rFonts w:ascii="Times New Roman" w:eastAsia="Times New Roman" w:hAnsi="Times New Roman" w:cs="Times New Roman"/>
              </w:rPr>
              <w:lastRenderedPageBreak/>
              <w:t>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719 437,51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524 742,98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185 310,31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9 384,22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бюджета сельского поселения в сфере межбюджетных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133 006,38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133 006,38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133 006,38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133 006,38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92 010,35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сельского </w:t>
            </w: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92 010,35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92 010,35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16 440,00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75 570,35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Военкомат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53 948,25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53 948,25</w:t>
            </w: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53 948,256</w:t>
            </w: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377 763,20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Муниципальная программа «Капитального ремонта магистральной </w:t>
            </w:r>
            <w:r w:rsidRPr="00047BE9">
              <w:rPr>
                <w:rFonts w:ascii="Times New Roman" w:eastAsia="Times New Roman" w:hAnsi="Times New Roman" w:cs="Times New Roman"/>
              </w:rPr>
              <w:lastRenderedPageBreak/>
              <w:t>дорожной сети сельского поселения Таволжанка муниципального района Борский Самарской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377 763,20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148 218,68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229 544,52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Непрограммные направления расходов бюджета сельского поселения  в области национальной экономики.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1 510 009,35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1 274 507,06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1 274 507,06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1 249 507,06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9050000000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235 502,29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highlight w:val="yellow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235 502,29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225 502,29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Уплата  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9050000000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9070000000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047BE9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BE9">
              <w:rPr>
                <w:rFonts w:ascii="Times New Roman" w:eastAsia="Times New Roman" w:hAnsi="Times New Roman" w:cs="Times New Roman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2 081 685,63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047BE9" w:rsidTr="00DE5F18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2 081 685,63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2 081 685,63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774 427,13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1 307 258,50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BE9" w:rsidRPr="00047BE9" w:rsidTr="00DE5F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5 292 469,32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53 948,25</w:t>
            </w:r>
          </w:p>
        </w:tc>
      </w:tr>
    </w:tbl>
    <w:p w:rsidR="00047BE9" w:rsidRPr="00047BE9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tbl>
      <w:tblPr>
        <w:tblW w:w="157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6379"/>
        <w:gridCol w:w="80"/>
        <w:gridCol w:w="1479"/>
        <w:gridCol w:w="1276"/>
        <w:gridCol w:w="214"/>
        <w:gridCol w:w="5438"/>
      </w:tblGrid>
      <w:tr w:rsidR="00047BE9" w:rsidRPr="00047BE9" w:rsidTr="00DE5F18">
        <w:trPr>
          <w:trHeight w:val="65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047BE9" w:rsidRDefault="00047BE9" w:rsidP="00047BE9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BE9" w:rsidRPr="00047BE9" w:rsidRDefault="00047BE9" w:rsidP="00047BE9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разделам и подразделам классификации расходов бюджета сельского поселения</w:t>
            </w:r>
          </w:p>
          <w:p w:rsidR="00047BE9" w:rsidRPr="00047BE9" w:rsidRDefault="00047BE9" w:rsidP="00047BE9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Таволжанка муниципального района Борский Самарской области за 9</w:t>
            </w:r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 месяцев </w:t>
            </w: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года.</w:t>
            </w: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1"/>
          <w:wAfter w:w="5438" w:type="dxa"/>
          <w:trHeight w:val="21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(рублей)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5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показателей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047BE9" w:rsidRPr="00047BE9" w:rsidTr="00DE5F18">
        <w:trPr>
          <w:gridAfter w:val="2"/>
          <w:wAfter w:w="5652" w:type="dxa"/>
          <w:trHeight w:val="444"/>
        </w:trPr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за счет безвозмездных поступлений</w:t>
            </w: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1 243 062,89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420"/>
        </w:trPr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298 68,65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641"/>
        </w:trPr>
        <w:tc>
          <w:tcPr>
            <w:tcW w:w="8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719 437,51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641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33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133 006,38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33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33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92 010,35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53 948,25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53 948,25</w:t>
            </w: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53 948,25</w:t>
            </w: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403 763,20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color w:val="000000"/>
              </w:rPr>
              <w:t>377 763,20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color w:val="000000"/>
              </w:rPr>
              <w:t>0412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1 510 009,35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69"/>
        </w:trPr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1 274 507,06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69"/>
        </w:trPr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235 502,29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color w:val="000000"/>
              </w:rPr>
              <w:t>0707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color w:val="000000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2 081 685,63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2 081 685,63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047BE9" w:rsidTr="00DE5F18">
        <w:trPr>
          <w:gridAfter w:val="2"/>
          <w:wAfter w:w="5652" w:type="dxa"/>
          <w:trHeight w:val="2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5 292 469,32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53 948,25</w:t>
            </w:r>
          </w:p>
        </w:tc>
      </w:tr>
    </w:tbl>
    <w:p w:rsidR="00047BE9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E5F18" w:rsidRPr="00047BE9" w:rsidRDefault="00DE5F18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за  9</w:t>
      </w:r>
      <w:r w:rsidRPr="00047BE9">
        <w:rPr>
          <w:rFonts w:ascii="Times New Roman" w:eastAsia="Times New Roman" w:hAnsi="Times New Roman" w:cs="Times New Roman"/>
          <w:b/>
        </w:rPr>
        <w:t xml:space="preserve"> месяцев </w:t>
      </w: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2020 года</w:t>
      </w:r>
    </w:p>
    <w:p w:rsidR="00047BE9" w:rsidRPr="00047BE9" w:rsidRDefault="00047BE9" w:rsidP="00047B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бюджетных ассигнований  резервного фонда бюджета   сельского поселения Таволжанка муниципального района Борский Самарской области</w:t>
      </w:r>
    </w:p>
    <w:tbl>
      <w:tblPr>
        <w:tblpPr w:leftFromText="180" w:rightFromText="180" w:vertAnchor="text" w:horzAnchor="margin" w:tblpY="266"/>
        <w:tblW w:w="99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4340"/>
        <w:gridCol w:w="478"/>
        <w:gridCol w:w="638"/>
        <w:gridCol w:w="1436"/>
        <w:gridCol w:w="638"/>
        <w:gridCol w:w="1435"/>
      </w:tblGrid>
      <w:tr w:rsidR="00047BE9" w:rsidRPr="00047BE9" w:rsidTr="00092642">
        <w:trPr>
          <w:trHeight w:hRule="exact" w:val="171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proofErr w:type="spellStart"/>
            <w:r w:rsidRPr="00047BE9">
              <w:rPr>
                <w:rFonts w:ascii="Times New Roman" w:eastAsia="Times New Roman" w:hAnsi="Times New Roman" w:cs="Times New Roman"/>
                <w:b/>
              </w:rPr>
              <w:t>распоря</w:t>
            </w:r>
            <w:proofErr w:type="spellEnd"/>
          </w:p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7BE9">
              <w:rPr>
                <w:rFonts w:ascii="Times New Roman" w:eastAsia="Times New Roman" w:hAnsi="Times New Roman" w:cs="Times New Roman"/>
                <w:b/>
              </w:rPr>
              <w:t>ителя</w:t>
            </w:r>
            <w:proofErr w:type="spellEnd"/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 бюджетных средств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proofErr w:type="spellStart"/>
            <w:r w:rsidRPr="00047BE9">
              <w:rPr>
                <w:rFonts w:ascii="Times New Roman" w:eastAsia="Times New Roman" w:hAnsi="Times New Roman" w:cs="Times New Roman"/>
                <w:b/>
              </w:rPr>
              <w:t>распоря</w:t>
            </w:r>
            <w:proofErr w:type="spellEnd"/>
          </w:p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7BE9">
              <w:rPr>
                <w:rFonts w:ascii="Times New Roman" w:eastAsia="Times New Roman" w:hAnsi="Times New Roman" w:cs="Times New Roman"/>
                <w:b/>
              </w:rPr>
              <w:t>дителя</w:t>
            </w:r>
            <w:proofErr w:type="spellEnd"/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  средств бюджета сельского поселения,</w:t>
            </w:r>
          </w:p>
          <w:p w:rsidR="00047BE9" w:rsidRPr="00047BE9" w:rsidRDefault="00047BE9" w:rsidP="0004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раздела, подраздела, целевой статьи и вида расходов классификации бюджета сельского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4" w:lineRule="exact"/>
              <w:ind w:right="310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47BE9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Исполнено,</w:t>
            </w:r>
          </w:p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рублей</w:t>
            </w:r>
          </w:p>
        </w:tc>
      </w:tr>
      <w:tr w:rsidR="00047BE9" w:rsidRPr="00047BE9" w:rsidTr="00092642">
        <w:trPr>
          <w:trHeight w:hRule="exact" w:val="56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 254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Администрация  сельского поселения Таволжанка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47BE9" w:rsidRPr="00047BE9" w:rsidTr="00092642">
        <w:trPr>
          <w:trHeight w:hRule="exact" w:val="42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spacing w:val="-2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spacing w:val="-2"/>
              </w:rPr>
              <w:t>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9017990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047BE9">
              <w:rPr>
                <w:rFonts w:ascii="Times New Roman" w:eastAsia="Times New Roman" w:hAnsi="Times New Roman" w:cs="Times New Roman"/>
                <w:bCs/>
                <w:spacing w:val="-2"/>
              </w:rPr>
              <w:t>870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47BE9" w:rsidRPr="00047BE9" w:rsidTr="00092642">
        <w:trPr>
          <w:trHeight w:hRule="exact" w:val="31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047BE9" w:rsidRPr="00047BE9" w:rsidRDefault="00047BE9" w:rsidP="00047BE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E9" w:rsidRPr="00047BE9" w:rsidRDefault="00047BE9" w:rsidP="00047BE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E9" w:rsidRPr="00047BE9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  сельского поселения Таволжанка  муниципального района Борский Самарской области  за 9</w:t>
      </w:r>
      <w:r w:rsidRPr="00047BE9">
        <w:rPr>
          <w:rFonts w:ascii="Times New Roman" w:eastAsia="Times New Roman" w:hAnsi="Times New Roman" w:cs="Times New Roman"/>
          <w:b/>
        </w:rPr>
        <w:t xml:space="preserve"> месяцев </w:t>
      </w:r>
      <w:r w:rsidRPr="00047BE9">
        <w:rPr>
          <w:rFonts w:ascii="Times New Roman" w:eastAsia="Times New Roman" w:hAnsi="Times New Roman" w:cs="Times New Roman"/>
          <w:b/>
          <w:sz w:val="24"/>
          <w:szCs w:val="24"/>
        </w:rPr>
        <w:t>2020 года</w:t>
      </w:r>
    </w:p>
    <w:tbl>
      <w:tblPr>
        <w:tblW w:w="99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9"/>
        <w:gridCol w:w="2704"/>
        <w:gridCol w:w="4853"/>
        <w:gridCol w:w="1570"/>
      </w:tblGrid>
      <w:tr w:rsidR="00047BE9" w:rsidRPr="00047BE9" w:rsidTr="00092642">
        <w:trPr>
          <w:trHeight w:hRule="exact" w:val="1958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hd w:val="clear" w:color="auto" w:fill="FFFFFF"/>
              <w:spacing w:after="0" w:line="274" w:lineRule="exact"/>
              <w:ind w:right="3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047BE9">
              <w:rPr>
                <w:rFonts w:ascii="Times New Roman" w:eastAsia="Times New Roman" w:hAnsi="Times New Roman" w:cs="Times New Roman"/>
                <w:spacing w:val="-15"/>
              </w:rPr>
              <w:t>Адми</w:t>
            </w:r>
            <w:r w:rsidRPr="00047BE9">
              <w:rPr>
                <w:rFonts w:ascii="Times New Roman" w:eastAsia="Times New Roman" w:hAnsi="Times New Roman" w:cs="Times New Roman"/>
              </w:rPr>
              <w:t>нистратора</w:t>
            </w:r>
          </w:p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Наименование кода</w:t>
            </w:r>
          </w:p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7BE9">
              <w:rPr>
                <w:rFonts w:ascii="Times New Roman" w:eastAsia="Times New Roman" w:hAnsi="Times New Roman" w:cs="Times New Roman"/>
                <w:spacing w:val="-2"/>
              </w:rPr>
              <w:t>группы</w:t>
            </w:r>
            <w:proofErr w:type="gramStart"/>
            <w:r w:rsidRPr="00047BE9">
              <w:rPr>
                <w:rFonts w:ascii="Times New Roman" w:eastAsia="Times New Roman" w:hAnsi="Times New Roman" w:cs="Times New Roman"/>
                <w:spacing w:val="-2"/>
              </w:rPr>
              <w:t>,п</w:t>
            </w:r>
            <w:proofErr w:type="gramEnd"/>
            <w:r w:rsidRPr="00047BE9">
              <w:rPr>
                <w:rFonts w:ascii="Times New Roman" w:eastAsia="Times New Roman" w:hAnsi="Times New Roman" w:cs="Times New Roman"/>
                <w:spacing w:val="-2"/>
              </w:rPr>
              <w:t>одгруппы.статьи,вида</w:t>
            </w:r>
            <w:proofErr w:type="spellEnd"/>
            <w:r w:rsidRPr="00047BE9">
              <w:rPr>
                <w:rFonts w:ascii="Times New Roman" w:eastAsia="Times New Roman" w:hAnsi="Times New Roman" w:cs="Times New Roman"/>
                <w:spacing w:val="-2"/>
              </w:rPr>
              <w:t xml:space="preserve"> источника </w:t>
            </w:r>
            <w:r w:rsidRPr="00047BE9">
              <w:rPr>
                <w:rFonts w:ascii="Times New Roman" w:eastAsia="Times New Roman" w:hAnsi="Times New Roman" w:cs="Times New Roman"/>
                <w:spacing w:val="-1"/>
              </w:rPr>
              <w:t xml:space="preserve">финансирования дефицита районного </w:t>
            </w:r>
            <w:proofErr w:type="spellStart"/>
            <w:r w:rsidRPr="00047BE9">
              <w:rPr>
                <w:rFonts w:ascii="Times New Roman" w:eastAsia="Times New Roman" w:hAnsi="Times New Roman" w:cs="Times New Roman"/>
              </w:rPr>
              <w:t>бюджета,кода</w:t>
            </w:r>
            <w:proofErr w:type="spellEnd"/>
            <w:r w:rsidRPr="00047BE9">
              <w:rPr>
                <w:rFonts w:ascii="Times New Roman" w:eastAsia="Times New Roman" w:hAnsi="Times New Roman" w:cs="Times New Roman"/>
              </w:rPr>
              <w:t xml:space="preserve"> классификации операций сектора государственного </w:t>
            </w:r>
            <w:proofErr w:type="spellStart"/>
            <w:r w:rsidRPr="00047BE9">
              <w:rPr>
                <w:rFonts w:ascii="Times New Roman" w:eastAsia="Times New Roman" w:hAnsi="Times New Roman" w:cs="Times New Roman"/>
              </w:rPr>
              <w:t>управления,относящихся</w:t>
            </w:r>
            <w:proofErr w:type="spellEnd"/>
            <w:r w:rsidRPr="00047BE9">
              <w:rPr>
                <w:rFonts w:ascii="Times New Roman" w:eastAsia="Times New Roman" w:hAnsi="Times New Roman" w:cs="Times New Roman"/>
              </w:rPr>
              <w:t xml:space="preserve"> к источникам финансирования районного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69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047BE9" w:rsidRPr="00047BE9" w:rsidTr="00092642">
        <w:trPr>
          <w:trHeight w:hRule="exact" w:val="56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 xml:space="preserve"> 254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01 00 00 00 00 0000 000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047BE9">
              <w:rPr>
                <w:rFonts w:ascii="Times New Roman" w:eastAsia="Times New Roman" w:hAnsi="Times New Roman" w:cs="Times New Roman"/>
                <w:b/>
                <w:bCs/>
              </w:rPr>
              <w:t>дефицитов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- 200 445,29</w:t>
            </w:r>
          </w:p>
        </w:tc>
      </w:tr>
      <w:tr w:rsidR="00047BE9" w:rsidRPr="00047BE9" w:rsidTr="00092642">
        <w:trPr>
          <w:trHeight w:hRule="exact" w:val="557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047BE9" w:rsidRDefault="00047BE9" w:rsidP="0004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047BE9">
              <w:rPr>
                <w:rFonts w:ascii="Times New Roman" w:eastAsia="Times New Roman" w:hAnsi="Times New Roman" w:cs="Times New Roman"/>
                <w:b/>
                <w:bCs/>
              </w:rPr>
              <w:t>учету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- 200 445,29</w:t>
            </w:r>
          </w:p>
        </w:tc>
      </w:tr>
      <w:tr w:rsidR="00047BE9" w:rsidRPr="00047BE9" w:rsidTr="00092642">
        <w:trPr>
          <w:trHeight w:hRule="exact" w:val="331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E9">
              <w:rPr>
                <w:rFonts w:ascii="Times New Roman" w:eastAsia="Times New Roman" w:hAnsi="Times New Roman" w:cs="Times New Roman"/>
                <w:b/>
              </w:rPr>
              <w:t>-5 503 694,35</w:t>
            </w:r>
          </w:p>
        </w:tc>
      </w:tr>
      <w:tr w:rsidR="00047BE9" w:rsidRPr="00047BE9" w:rsidTr="00092642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spacing w:val="-2"/>
              </w:rPr>
              <w:t xml:space="preserve">Увеличение прочих остатков средств </w:t>
            </w:r>
            <w:r w:rsidRPr="00047BE9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-5 503 694,35</w:t>
            </w:r>
          </w:p>
        </w:tc>
      </w:tr>
      <w:tr w:rsidR="00047BE9" w:rsidRPr="00047BE9" w:rsidTr="00092642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spacing w:val="-2"/>
              </w:rPr>
              <w:t xml:space="preserve">Увеличение остатков денежных средств </w:t>
            </w:r>
            <w:r w:rsidRPr="00047BE9">
              <w:rPr>
                <w:rFonts w:ascii="Times New Roman" w:eastAsia="Times New Roman" w:hAnsi="Times New Roman" w:cs="Times New Roman"/>
              </w:rPr>
              <w:t>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-5 503 694,35</w:t>
            </w:r>
          </w:p>
        </w:tc>
      </w:tr>
      <w:tr w:rsidR="00047BE9" w:rsidRPr="00047BE9" w:rsidTr="00092642">
        <w:trPr>
          <w:trHeight w:hRule="exact" w:val="557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</w:t>
            </w:r>
            <w:r w:rsidRPr="00047BE9">
              <w:rPr>
                <w:rFonts w:ascii="Times New Roman" w:eastAsia="Times New Roman" w:hAnsi="Times New Roman" w:cs="Times New Roman"/>
                <w:spacing w:val="-2"/>
              </w:rPr>
              <w:t>средств бюджета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-5 503 694,35</w:t>
            </w:r>
          </w:p>
        </w:tc>
      </w:tr>
      <w:tr w:rsidR="00047BE9" w:rsidRPr="00047BE9" w:rsidTr="00092642">
        <w:trPr>
          <w:trHeight w:hRule="exact" w:val="33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5 303 249,06</w:t>
            </w:r>
          </w:p>
        </w:tc>
      </w:tr>
      <w:tr w:rsidR="00047BE9" w:rsidRPr="00047BE9" w:rsidTr="00092642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spacing w:val="-2"/>
              </w:rPr>
              <w:t xml:space="preserve">Уменьшение прочих остатков средств </w:t>
            </w:r>
            <w:r w:rsidRPr="00047BE9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5 303 249,06</w:t>
            </w:r>
          </w:p>
        </w:tc>
      </w:tr>
      <w:tr w:rsidR="00047BE9" w:rsidRPr="00047BE9" w:rsidTr="00092642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  <w:spacing w:val="-2"/>
              </w:rPr>
              <w:t xml:space="preserve">Уменьшение прочих остатков денежных </w:t>
            </w:r>
            <w:r w:rsidRPr="00047BE9">
              <w:rPr>
                <w:rFonts w:ascii="Times New Roman" w:eastAsia="Times New Roman" w:hAnsi="Times New Roman" w:cs="Times New Roman"/>
              </w:rPr>
              <w:t>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5 303 249,06</w:t>
            </w:r>
          </w:p>
        </w:tc>
      </w:tr>
      <w:tr w:rsidR="00047BE9" w:rsidRPr="00047BE9" w:rsidTr="00092642">
        <w:trPr>
          <w:trHeight w:hRule="exact" w:val="57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047BE9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</w:rPr>
            </w:pPr>
            <w:r w:rsidRPr="00047BE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047BE9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eastAsia="Times New Roman" w:hAnsi="Times New Roman" w:cs="Times New Roman"/>
                <w:sz w:val="24"/>
                <w:szCs w:val="24"/>
              </w:rPr>
              <w:t>5 303 249,06</w:t>
            </w:r>
          </w:p>
        </w:tc>
      </w:tr>
    </w:tbl>
    <w:p w:rsidR="00047BE9" w:rsidRPr="00047BE9" w:rsidRDefault="00047BE9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047BE9" w:rsidRPr="00047BE9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047BE9" w:rsidRPr="00047BE9" w:rsidRDefault="00047BE9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BE9" w:rsidRPr="00047BE9" w:rsidRDefault="00047BE9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030BB" w:rsidRDefault="00B030BB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D91" w:rsidRDefault="00871D9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D91" w:rsidRPr="00526AD6" w:rsidRDefault="00871D9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Приложение  № 2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>к постановлению Администрации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 сельского поселения Таволжанка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муниципального района Борский </w:t>
      </w:r>
    </w:p>
    <w:p w:rsidR="00CE4239" w:rsidRPr="00526AD6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Самарской области от </w:t>
      </w:r>
      <w:r w:rsidRPr="00526AD6">
        <w:rPr>
          <w:rFonts w:ascii="Times New Roman" w:hAnsi="Times New Roman" w:cs="Times New Roman"/>
        </w:rPr>
        <w:t>1</w:t>
      </w:r>
      <w:r w:rsidR="00F753AF">
        <w:rPr>
          <w:rFonts w:ascii="Times New Roman" w:hAnsi="Times New Roman" w:cs="Times New Roman"/>
        </w:rPr>
        <w:t>6.11.2020</w:t>
      </w:r>
      <w:r w:rsidRPr="00526AD6">
        <w:rPr>
          <w:rFonts w:ascii="Times New Roman" w:hAnsi="Times New Roman" w:cs="Times New Roman"/>
        </w:rPr>
        <w:t xml:space="preserve"> г. № </w:t>
      </w:r>
      <w:r w:rsidR="00526AD6" w:rsidRPr="00526AD6">
        <w:rPr>
          <w:rFonts w:ascii="Times New Roman" w:hAnsi="Times New Roman" w:cs="Times New Roman"/>
        </w:rPr>
        <w:t>3</w:t>
      </w:r>
      <w:r w:rsidR="005C175D">
        <w:rPr>
          <w:rFonts w:ascii="Times New Roman" w:hAnsi="Times New Roman" w:cs="Times New Roman"/>
        </w:rPr>
        <w:t>2</w:t>
      </w:r>
    </w:p>
    <w:p w:rsidR="00CE4239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1C6269" w:rsidRPr="00B53FAF" w:rsidRDefault="001C626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сельского поселения Таволжанка муниципального района   Борский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Самарской областина 20</w:t>
      </w:r>
      <w:r w:rsidR="00F753AF">
        <w:rPr>
          <w:rFonts w:ascii="Times New Roman" w:hAnsi="Times New Roman" w:cs="Times New Roman"/>
          <w:b/>
          <w:sz w:val="28"/>
          <w:szCs w:val="28"/>
        </w:rPr>
        <w:t>21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53AF">
        <w:rPr>
          <w:rFonts w:ascii="Times New Roman" w:hAnsi="Times New Roman" w:cs="Times New Roman"/>
          <w:b/>
          <w:sz w:val="28"/>
          <w:szCs w:val="28"/>
        </w:rPr>
        <w:t>2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53AF">
        <w:rPr>
          <w:rFonts w:ascii="Times New Roman" w:hAnsi="Times New Roman" w:cs="Times New Roman"/>
          <w:b/>
          <w:sz w:val="28"/>
          <w:szCs w:val="28"/>
        </w:rPr>
        <w:t>3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4239" w:rsidRPr="00B53FAF" w:rsidRDefault="00CE4239" w:rsidP="00456D8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tabs>
          <w:tab w:val="left" w:pos="36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E4239" w:rsidRPr="00B53FAF" w:rsidRDefault="00CE4239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Таволжанка разработан на основе данных социально-экономического развития территории за последний отчетный период, ожидаемых результатов  развития экономики и социальной сферы в текущем году и предшествует составлению проекта бюджета сельского поселения Таволжанка муниципального района Б</w:t>
      </w:r>
      <w:r>
        <w:rPr>
          <w:rFonts w:ascii="Times New Roman" w:hAnsi="Times New Roman" w:cs="Times New Roman"/>
          <w:sz w:val="28"/>
          <w:szCs w:val="28"/>
        </w:rPr>
        <w:t>орский Самарской области на 20</w:t>
      </w:r>
      <w:r w:rsidR="00F753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753AF">
        <w:rPr>
          <w:rFonts w:ascii="Times New Roman" w:hAnsi="Times New Roman" w:cs="Times New Roman"/>
          <w:sz w:val="28"/>
          <w:szCs w:val="28"/>
        </w:rPr>
        <w:t>3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годы  (ст.173БК).</w:t>
      </w:r>
    </w:p>
    <w:p w:rsidR="00CE4239" w:rsidRPr="00B53FAF" w:rsidRDefault="00CE4239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сельского поселения Таволжанка муниципального района Борский Самарской области является улучшение качества жизни населения и его здоровья, развитие транспортной системы, ремонт и строительство дорог и автомобильных мостов, ремонт и строительство водопровода, формирования достойных условий жизни в поселении. 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При составлении прогноза социально- экономического развития сельского поселения Таволжанка муниципального района Борский Самарской области  использованы: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учетные данные следующих административно- территориальных единиц, существовавших до создания поселений: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сельского округа,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Таволжанской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волости); 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239" w:rsidRPr="00B53FAF">
        <w:rPr>
          <w:rFonts w:ascii="Times New Roman" w:hAnsi="Times New Roman" w:cs="Times New Roman"/>
          <w:sz w:val="28"/>
          <w:szCs w:val="28"/>
        </w:rPr>
        <w:t>учетные данные администрации сельского поселения Таволжанка муниципального района Борский Самарской области;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 данные государственной и ведомственной статистики;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CE4239" w:rsidRPr="00B53FAF">
        <w:rPr>
          <w:rFonts w:ascii="Times New Roman" w:hAnsi="Times New Roman" w:cs="Times New Roman"/>
          <w:sz w:val="28"/>
          <w:szCs w:val="28"/>
        </w:rPr>
        <w:t>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E423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 знач</w:t>
      </w:r>
      <w:r w:rsidR="00526AD6">
        <w:rPr>
          <w:rFonts w:ascii="Times New Roman" w:hAnsi="Times New Roman" w:cs="Times New Roman"/>
          <w:sz w:val="28"/>
          <w:szCs w:val="28"/>
        </w:rPr>
        <w:t>ений показателей за текущий год.</w:t>
      </w:r>
    </w:p>
    <w:p w:rsidR="00501F8D" w:rsidRDefault="00501F8D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526AD6" w:rsidRDefault="00D065E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состав сельского поселения Таволжанка муниципального района Борский Самарской области  входят три населенных пункта: с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>аволжанка, с.Старая Таволжанка, с.Гостевка. Общая площадь территории сельского поселения Таволжанка составляет – 13594,9 га.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Основным видом  экономической деятельности в поселении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является производство сельскохозяйственной продукции  (зерновые культуры и подсолнечник). Большую долю в деятельности хозяйствующих субъектов занимают фермерские (крестьянские)  хозяйства и сельскохозяйственное предприятие ООО «</w:t>
      </w:r>
      <w:r w:rsidR="00871D91">
        <w:rPr>
          <w:rFonts w:ascii="Times New Roman" w:hAnsi="Times New Roman" w:cs="Times New Roman"/>
          <w:sz w:val="28"/>
          <w:szCs w:val="28"/>
        </w:rPr>
        <w:t xml:space="preserve">Компания БИО-ТОН». </w:t>
      </w:r>
      <w:proofErr w:type="gramStart"/>
      <w:r w:rsidR="00871D9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71D91">
        <w:rPr>
          <w:rFonts w:ascii="Times New Roman" w:hAnsi="Times New Roman" w:cs="Times New Roman"/>
          <w:sz w:val="28"/>
          <w:szCs w:val="28"/>
        </w:rPr>
        <w:t xml:space="preserve"> 2020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г. в сельском поселении Таволжанка существует </w:t>
      </w:r>
      <w:r w:rsidRPr="00752F6E">
        <w:rPr>
          <w:rFonts w:ascii="Times New Roman" w:hAnsi="Times New Roman" w:cs="Times New Roman"/>
          <w:sz w:val="28"/>
          <w:szCs w:val="28"/>
        </w:rPr>
        <w:t>8</w:t>
      </w:r>
      <w:r w:rsidRPr="00B53FAF">
        <w:rPr>
          <w:rFonts w:ascii="Times New Roman" w:hAnsi="Times New Roman" w:cs="Times New Roman"/>
          <w:sz w:val="28"/>
          <w:szCs w:val="28"/>
        </w:rPr>
        <w:t xml:space="preserve"> – сельскохозяйственных предприятий.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Все крестьянские хозяйства  являются стабильно работающими по 10 и более лет, занимаются производством и реализацией продукции растениеводства. В основном возделываются высокодоходные культуры – рожь, ячмень,  подсолнечник. Обрабатывают небольшие площади земли. Все хозяйства пользуются краткосрочными и долгосрочными кредитами. На время  </w:t>
      </w:r>
      <w:r w:rsidRPr="00752F6E">
        <w:rPr>
          <w:rFonts w:ascii="Times New Roman" w:hAnsi="Times New Roman" w:cs="Times New Roman"/>
          <w:sz w:val="28"/>
          <w:szCs w:val="28"/>
        </w:rPr>
        <w:t>полевых работ трудоустраивается в крестьянских хозяйствах  до 10 человек. Улучшению экономического полож</w:t>
      </w:r>
      <w:r w:rsidR="00871D91">
        <w:rPr>
          <w:rFonts w:ascii="Times New Roman" w:hAnsi="Times New Roman" w:cs="Times New Roman"/>
          <w:sz w:val="28"/>
          <w:szCs w:val="28"/>
        </w:rPr>
        <w:t>ения сельхозпроизводителей в 2020</w:t>
      </w:r>
      <w:r w:rsidRPr="00752F6E">
        <w:rPr>
          <w:rFonts w:ascii="Times New Roman" w:hAnsi="Times New Roman" w:cs="Times New Roman"/>
          <w:sz w:val="28"/>
          <w:szCs w:val="28"/>
        </w:rPr>
        <w:t>г.  способствовали погодные условия, позволившие вырастить и собрать не плохой урожай подсолнечника и высокая рыночная стоимость этой с/х культуры.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на территории сельского поселения осуществляется и гражданами в личных подсоб</w:t>
      </w:r>
      <w:r>
        <w:rPr>
          <w:rFonts w:ascii="Times New Roman" w:hAnsi="Times New Roman" w:cs="Times New Roman"/>
          <w:sz w:val="28"/>
          <w:szCs w:val="28"/>
        </w:rPr>
        <w:t xml:space="preserve">ных хозяйствах. С </w:t>
      </w:r>
      <w:r w:rsidR="00871D91">
        <w:rPr>
          <w:rFonts w:ascii="Times New Roman" w:hAnsi="Times New Roman" w:cs="Times New Roman"/>
          <w:sz w:val="28"/>
          <w:szCs w:val="28"/>
        </w:rPr>
        <w:t>2004г. по 2020</w:t>
      </w:r>
      <w:r w:rsidRPr="00752F6E">
        <w:rPr>
          <w:rFonts w:ascii="Times New Roman" w:hAnsi="Times New Roman" w:cs="Times New Roman"/>
          <w:sz w:val="28"/>
          <w:szCs w:val="28"/>
        </w:rPr>
        <w:t>г</w:t>
      </w:r>
      <w:r w:rsidR="00871D91">
        <w:rPr>
          <w:rFonts w:ascii="Times New Roman" w:hAnsi="Times New Roman" w:cs="Times New Roman"/>
          <w:sz w:val="28"/>
          <w:szCs w:val="28"/>
        </w:rPr>
        <w:t>.</w:t>
      </w:r>
      <w:r w:rsidRPr="00752F6E">
        <w:rPr>
          <w:rFonts w:ascii="Times New Roman" w:hAnsi="Times New Roman" w:cs="Times New Roman"/>
          <w:sz w:val="28"/>
          <w:szCs w:val="28"/>
        </w:rPr>
        <w:t xml:space="preserve"> поголовье скота в личном подсобном хозяйстве и аспектов качества жизни населения  было выявлено, что из 95 респондентов ведут личное подсобное хозяйство 60%,а не ведут 40%. Из граждан ведущих личное подсобное хозяйство 30% считают это основным занятием, 70% занимаются этим в  дополнение к основной трудовой деятельности. Из граждан  ведущих личное подсобное хозяйство, 50% реализуют свою продукцию</w:t>
      </w:r>
      <w:r w:rsidR="002A2427">
        <w:rPr>
          <w:rFonts w:ascii="Times New Roman" w:hAnsi="Times New Roman" w:cs="Times New Roman"/>
          <w:sz w:val="28"/>
          <w:szCs w:val="28"/>
        </w:rPr>
        <w:t>,</w:t>
      </w:r>
      <w:r w:rsidRPr="00752F6E">
        <w:rPr>
          <w:rFonts w:ascii="Times New Roman" w:hAnsi="Times New Roman" w:cs="Times New Roman"/>
          <w:sz w:val="28"/>
          <w:szCs w:val="28"/>
        </w:rPr>
        <w:t xml:space="preserve"> выращенную на  личных  подсобных хозяйства</w:t>
      </w:r>
      <w:r w:rsidR="002A2427">
        <w:rPr>
          <w:rFonts w:ascii="Times New Roman" w:hAnsi="Times New Roman" w:cs="Times New Roman"/>
          <w:sz w:val="28"/>
          <w:szCs w:val="28"/>
        </w:rPr>
        <w:t>х</w:t>
      </w:r>
      <w:r w:rsidRPr="00752F6E">
        <w:rPr>
          <w:rFonts w:ascii="Times New Roman" w:hAnsi="Times New Roman" w:cs="Times New Roman"/>
          <w:sz w:val="28"/>
          <w:szCs w:val="28"/>
        </w:rPr>
        <w:t>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Результаты социологического опроса показали, что большинство граждан, реализующих продукцию личных подсобных хозяйств, продают её сами на рынке или в частном порядке.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Развитие малого предпринимательства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направлений. Основными факторами, влияющими на развитие сферы малого предпринимательства, будут изменения в законодательстве, регулирующие предпринимательскую деятельность. В администрации муниципального района Борский  создан координационный совет по поддержке малого и среднего предпринимательства. В него вошли представители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Борский, налоговой инспекции и представители правоохранительных органов.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 xml:space="preserve">Система розничной торговли в поселении  не </w:t>
      </w:r>
      <w:r w:rsidR="00871D91">
        <w:rPr>
          <w:rFonts w:ascii="Times New Roman" w:hAnsi="Times New Roman" w:cs="Times New Roman"/>
          <w:sz w:val="28"/>
          <w:szCs w:val="28"/>
        </w:rPr>
        <w:t>достаточно развита. На 01.01.2020</w:t>
      </w:r>
      <w:r w:rsidRPr="00752F6E">
        <w:rPr>
          <w:rFonts w:ascii="Times New Roman" w:hAnsi="Times New Roman" w:cs="Times New Roman"/>
          <w:sz w:val="28"/>
          <w:szCs w:val="28"/>
        </w:rPr>
        <w:t>г.  из 17 зарегистрированных частных предприятий 3 являлись торговыми.</w:t>
      </w:r>
      <w:r w:rsidRPr="00B53FAF">
        <w:rPr>
          <w:rFonts w:ascii="Times New Roman" w:hAnsi="Times New Roman" w:cs="Times New Roman"/>
          <w:sz w:val="28"/>
          <w:szCs w:val="28"/>
        </w:rPr>
        <w:t xml:space="preserve"> Объекты торговли расположены преимущественно в центральных  частях  сел. Ассортимент не отличается разнообразием - только самые необходимые продовольственные товары, предметы домашнего обихода. Среди предоставляемых платных услуг – услуги гостиничного комплекса; питания; платной автостоянки. Бытовые услуги слабо развиты. Платежеспособный спрос населения на услуги и товары повседнев</w:t>
      </w:r>
      <w:r>
        <w:rPr>
          <w:rFonts w:ascii="Times New Roman" w:hAnsi="Times New Roman" w:cs="Times New Roman"/>
          <w:sz w:val="28"/>
          <w:szCs w:val="28"/>
        </w:rPr>
        <w:t>ного и длительного спроса в 20</w:t>
      </w:r>
      <w:r w:rsidR="00871D9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71D91">
        <w:rPr>
          <w:rFonts w:ascii="Times New Roman" w:hAnsi="Times New Roman" w:cs="Times New Roman"/>
          <w:sz w:val="28"/>
          <w:szCs w:val="28"/>
        </w:rPr>
        <w:t>3</w:t>
      </w: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  <w:r w:rsidRPr="00B53FAF">
        <w:rPr>
          <w:rFonts w:ascii="Times New Roman" w:hAnsi="Times New Roman" w:cs="Times New Roman"/>
          <w:sz w:val="28"/>
          <w:szCs w:val="28"/>
        </w:rPr>
        <w:lastRenderedPageBreak/>
        <w:t>годах сохранится, а при благоприятных условиях развития  социально-экономической сферы увеличится.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прогнозируемом периоде на характер демографических процессов будут оказывать влияние следующие факторы: изменение возрастной группы населения, повышение уровня и качества жизни населения, реализация основных  направлений демографической политик</w:t>
      </w:r>
      <w:r>
        <w:rPr>
          <w:rFonts w:ascii="Times New Roman" w:hAnsi="Times New Roman" w:cs="Times New Roman"/>
          <w:sz w:val="28"/>
          <w:szCs w:val="28"/>
        </w:rPr>
        <w:t xml:space="preserve">и Самарской области </w:t>
      </w:r>
      <w:r w:rsidRPr="00B53FAF">
        <w:rPr>
          <w:rFonts w:ascii="Times New Roman" w:hAnsi="Times New Roman" w:cs="Times New Roman"/>
          <w:sz w:val="28"/>
          <w:szCs w:val="28"/>
        </w:rPr>
        <w:t xml:space="preserve"> и областных целевых программ в социальной сфере. Под воздействием </w:t>
      </w:r>
      <w:r w:rsidRPr="00752F6E">
        <w:rPr>
          <w:rFonts w:ascii="Times New Roman" w:hAnsi="Times New Roman" w:cs="Times New Roman"/>
          <w:sz w:val="28"/>
          <w:szCs w:val="28"/>
        </w:rPr>
        <w:t>указанных факторов прогнозируется рост рождаемости и небольшое сокращение смертности. Среднегод</w:t>
      </w:r>
      <w:r w:rsidR="00871D91">
        <w:rPr>
          <w:rFonts w:ascii="Times New Roman" w:hAnsi="Times New Roman" w:cs="Times New Roman"/>
          <w:sz w:val="28"/>
          <w:szCs w:val="28"/>
        </w:rPr>
        <w:t>овая численность населения в 2020</w:t>
      </w:r>
      <w:r w:rsidRPr="00752F6E">
        <w:rPr>
          <w:rFonts w:ascii="Times New Roman" w:hAnsi="Times New Roman" w:cs="Times New Roman"/>
          <w:sz w:val="28"/>
          <w:szCs w:val="28"/>
        </w:rPr>
        <w:t>г</w:t>
      </w:r>
      <w:r w:rsidR="00871D91">
        <w:rPr>
          <w:rFonts w:ascii="Times New Roman" w:hAnsi="Times New Roman" w:cs="Times New Roman"/>
          <w:sz w:val="28"/>
          <w:szCs w:val="28"/>
        </w:rPr>
        <w:t>оду составила 763 человек. В 2020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году в сфере занятости населения ситуация в целом оставалась стабильной. Численность зарегистрированных безработ</w:t>
      </w:r>
      <w:r w:rsidR="00871D91">
        <w:rPr>
          <w:rFonts w:ascii="Times New Roman" w:hAnsi="Times New Roman" w:cs="Times New Roman"/>
          <w:sz w:val="28"/>
          <w:szCs w:val="28"/>
        </w:rPr>
        <w:t>ных по состоянию на 1 ноября 2020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г. составила  1 человек, что составляет  0,1% от трудоспособного населения.</w:t>
      </w:r>
    </w:p>
    <w:p w:rsidR="00CE4239" w:rsidRPr="00752F6E" w:rsidRDefault="00871D9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 сфера в 2020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году обусловлена следующими показателями.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В сфере образования: численность детей в дошкольных о</w:t>
      </w:r>
      <w:r w:rsidR="00871D91">
        <w:rPr>
          <w:rFonts w:ascii="Times New Roman" w:hAnsi="Times New Roman" w:cs="Times New Roman"/>
          <w:sz w:val="28"/>
          <w:szCs w:val="28"/>
        </w:rPr>
        <w:t>бразовательных учреждениях в 2020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году составила - 20 человек (это не полная мощность дошкольных  учреждений).  Учащихся в о</w:t>
      </w:r>
      <w:r w:rsidR="002A2427">
        <w:rPr>
          <w:rFonts w:ascii="Times New Roman" w:hAnsi="Times New Roman" w:cs="Times New Roman"/>
          <w:sz w:val="28"/>
          <w:szCs w:val="28"/>
        </w:rPr>
        <w:t>бразовательных учреждениях  - 38</w:t>
      </w:r>
      <w:r w:rsidRPr="00752F6E">
        <w:rPr>
          <w:rFonts w:ascii="Times New Roman" w:hAnsi="Times New Roman" w:cs="Times New Roman"/>
          <w:sz w:val="28"/>
          <w:szCs w:val="28"/>
        </w:rPr>
        <w:t xml:space="preserve"> человек. Обучающий процесс происходит в одну смену. На протяжении нескольких лет численность учащихся школы увеличивается.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 xml:space="preserve">Здравоохранение: на территории сельского поселения работает  2 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752F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2F6E">
        <w:rPr>
          <w:rFonts w:ascii="Times New Roman" w:hAnsi="Times New Roman" w:cs="Times New Roman"/>
          <w:sz w:val="28"/>
          <w:szCs w:val="28"/>
        </w:rPr>
        <w:t xml:space="preserve">аволжанка, с.Старая Таволжанка). Мощность 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 20 чел. в смену, что полностью соответствует требованиям жителей этих сел.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Оценка и анализ социально- экономической обстановки в поселении дают прогнозировать следующее: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ремонт и содержание дорог (ремонт подъездных путей сел сельского поселения и автомобильных мостов)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изготовление проек</w:t>
      </w:r>
      <w:r>
        <w:rPr>
          <w:rFonts w:ascii="Times New Roman" w:hAnsi="Times New Roman" w:cs="Times New Roman"/>
          <w:sz w:val="28"/>
          <w:szCs w:val="28"/>
        </w:rPr>
        <w:t>тно-сметной документации на 20</w:t>
      </w:r>
      <w:r w:rsidR="00871D91">
        <w:rPr>
          <w:rFonts w:ascii="Times New Roman" w:hAnsi="Times New Roman" w:cs="Times New Roman"/>
          <w:sz w:val="28"/>
          <w:szCs w:val="28"/>
        </w:rPr>
        <w:t>20-2023</w:t>
      </w:r>
      <w:r w:rsidRPr="00B53FAF">
        <w:rPr>
          <w:rFonts w:ascii="Times New Roman" w:hAnsi="Times New Roman" w:cs="Times New Roman"/>
          <w:sz w:val="28"/>
          <w:szCs w:val="28"/>
        </w:rPr>
        <w:t xml:space="preserve">г.г.;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ремонт уличного освещения (ремонт и замена электросветильников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>жегодно);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уборка несанкционированных свалок – ежегодно;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озеленение территории – ежегодно;</w:t>
      </w:r>
    </w:p>
    <w:p w:rsidR="00CE4239" w:rsidRDefault="00CE4239" w:rsidP="00CB3C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водопроводных сетей холодного водоснабжения - ежегодно</w:t>
      </w:r>
      <w:r w:rsidRPr="00B53FAF">
        <w:rPr>
          <w:rFonts w:ascii="Times New Roman" w:hAnsi="Times New Roman" w:cs="Times New Roman"/>
          <w:sz w:val="28"/>
          <w:szCs w:val="28"/>
        </w:rPr>
        <w:t>.</w:t>
      </w:r>
    </w:p>
    <w:p w:rsidR="00871D91" w:rsidRPr="00B53FAF" w:rsidRDefault="00871D91" w:rsidP="00CB3C7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Культура, физкультура и спорт,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организация работы с детьми и молодежью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Специализированных спортивных сооружений, расположенных в отдельных зданиях, в сельском поселении нет.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В здании школы в с</w:t>
      </w:r>
      <w:proofErr w:type="gramStart"/>
      <w:r w:rsidRPr="00752F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2F6E">
        <w:rPr>
          <w:rFonts w:ascii="Times New Roman" w:hAnsi="Times New Roman" w:cs="Times New Roman"/>
          <w:sz w:val="28"/>
          <w:szCs w:val="28"/>
        </w:rPr>
        <w:t>аволжанка есть спортивный зал, где работает две секции: волейбол, баскетбол. Всего спортивными секциями охвачено 20  человек (преимущественно дети и подростки).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 xml:space="preserve">В сельском поселении имеются три Дома культуры (с. Таволжанка, с. </w:t>
      </w:r>
      <w:proofErr w:type="gramStart"/>
      <w:r w:rsidRPr="00752F6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752F6E">
        <w:rPr>
          <w:rFonts w:ascii="Times New Roman" w:hAnsi="Times New Roman" w:cs="Times New Roman"/>
          <w:sz w:val="28"/>
          <w:szCs w:val="28"/>
        </w:rPr>
        <w:t xml:space="preserve"> Таволжанка, с. Гостевка), которые рассчитаны на 250  мест. В Домах  культуры поселения проводятся все культурные мероприятия: концерты </w:t>
      </w:r>
      <w:r w:rsidR="00725B89">
        <w:rPr>
          <w:rFonts w:ascii="Times New Roman" w:hAnsi="Times New Roman" w:cs="Times New Roman"/>
          <w:sz w:val="28"/>
          <w:szCs w:val="28"/>
        </w:rPr>
        <w:t>м</w:t>
      </w:r>
      <w:r w:rsidRPr="00752F6E">
        <w:rPr>
          <w:rFonts w:ascii="Times New Roman" w:hAnsi="Times New Roman" w:cs="Times New Roman"/>
          <w:sz w:val="28"/>
          <w:szCs w:val="28"/>
        </w:rPr>
        <w:t xml:space="preserve">естных творческих коллективов, дискотека, проведение праздничных вечеров.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В сельском поселении имеются две библиотеки, книжный фонд которых составляет 29 000. Посещаемость библиотек в селах поселения - 300  человек в год.</w:t>
      </w:r>
    </w:p>
    <w:p w:rsidR="00995D50" w:rsidRDefault="00995D50" w:rsidP="00456D89">
      <w:pPr>
        <w:ind w:left="-426"/>
      </w:pPr>
    </w:p>
    <w:sectPr w:rsidR="00995D50" w:rsidSect="00871D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39"/>
    <w:rsid w:val="00047BE9"/>
    <w:rsid w:val="001B3479"/>
    <w:rsid w:val="001C6269"/>
    <w:rsid w:val="00252121"/>
    <w:rsid w:val="00284343"/>
    <w:rsid w:val="002A2427"/>
    <w:rsid w:val="002A4C6E"/>
    <w:rsid w:val="002E04B9"/>
    <w:rsid w:val="00302839"/>
    <w:rsid w:val="003F5C54"/>
    <w:rsid w:val="00410CA9"/>
    <w:rsid w:val="00456D89"/>
    <w:rsid w:val="00501F8D"/>
    <w:rsid w:val="00526AD6"/>
    <w:rsid w:val="005C175D"/>
    <w:rsid w:val="006B0488"/>
    <w:rsid w:val="006E3253"/>
    <w:rsid w:val="00725B89"/>
    <w:rsid w:val="007670C3"/>
    <w:rsid w:val="00824645"/>
    <w:rsid w:val="008502D5"/>
    <w:rsid w:val="00864F82"/>
    <w:rsid w:val="00871D91"/>
    <w:rsid w:val="008A140D"/>
    <w:rsid w:val="00910A9C"/>
    <w:rsid w:val="00995D50"/>
    <w:rsid w:val="00A36723"/>
    <w:rsid w:val="00AA0CB6"/>
    <w:rsid w:val="00B030BB"/>
    <w:rsid w:val="00BD4C70"/>
    <w:rsid w:val="00BE31BA"/>
    <w:rsid w:val="00C51221"/>
    <w:rsid w:val="00CB3C7B"/>
    <w:rsid w:val="00CB4B8A"/>
    <w:rsid w:val="00CE4239"/>
    <w:rsid w:val="00D065E9"/>
    <w:rsid w:val="00DA5EFD"/>
    <w:rsid w:val="00DB0DCB"/>
    <w:rsid w:val="00DD39D9"/>
    <w:rsid w:val="00DE5F18"/>
    <w:rsid w:val="00E3462A"/>
    <w:rsid w:val="00E4113E"/>
    <w:rsid w:val="00E52597"/>
    <w:rsid w:val="00EA4D3A"/>
    <w:rsid w:val="00EA72FB"/>
    <w:rsid w:val="00EB0A58"/>
    <w:rsid w:val="00F14CB7"/>
    <w:rsid w:val="00F753AF"/>
    <w:rsid w:val="00F77319"/>
    <w:rsid w:val="00F8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E4239"/>
    <w:rPr>
      <w:b/>
      <w:bCs/>
    </w:rPr>
  </w:style>
  <w:style w:type="paragraph" w:customStyle="1" w:styleId="21">
    <w:name w:val="Основной текст 21"/>
    <w:basedOn w:val="a"/>
    <w:uiPriority w:val="99"/>
    <w:rsid w:val="00CE42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4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ADM_UFABOR</cp:lastModifiedBy>
  <cp:revision>2</cp:revision>
  <cp:lastPrinted>2021-01-20T11:23:00Z</cp:lastPrinted>
  <dcterms:created xsi:type="dcterms:W3CDTF">2021-05-14T04:27:00Z</dcterms:created>
  <dcterms:modified xsi:type="dcterms:W3CDTF">2021-05-14T04:27:00Z</dcterms:modified>
</cp:coreProperties>
</file>